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C7E6" w14:textId="29C8BF6B" w:rsidR="00801F6D" w:rsidRDefault="00801F6D" w:rsidP="00801F6D">
      <w:pPr>
        <w:pStyle w:val="Titel"/>
        <w:pBdr>
          <w:bottom w:val="none" w:sz="0" w:space="0" w:color="auto"/>
        </w:pBdr>
        <w:spacing w:before="0"/>
      </w:pPr>
      <w:r>
        <w:t xml:space="preserve">SBV-News Nr. </w:t>
      </w:r>
      <w:r w:rsidR="00E313AF">
        <w:t>24</w:t>
      </w:r>
      <w:r>
        <w:t xml:space="preserve"> (</w:t>
      </w:r>
      <w:r w:rsidR="00CE5ED3">
        <w:t>10.</w:t>
      </w:r>
      <w:r>
        <w:t xml:space="preserve"> </w:t>
      </w:r>
      <w:r w:rsidR="00CE5ED3">
        <w:t>–</w:t>
      </w:r>
      <w:r>
        <w:t xml:space="preserve"> </w:t>
      </w:r>
      <w:r w:rsidR="00CE5ED3">
        <w:t>16.6.2024</w:t>
      </w:r>
      <w:r>
        <w:t>)</w:t>
      </w:r>
    </w:p>
    <w:p w14:paraId="399772F6" w14:textId="4C6AE0DC" w:rsidR="00801F6D" w:rsidRDefault="00A94EF4" w:rsidP="00801F6D">
      <w:pPr>
        <w:pStyle w:val="Titel4"/>
      </w:pPr>
      <w:r>
        <w:t>Biodiversitätsinitiative: Abstimmungskampagne lanciert!</w:t>
      </w:r>
    </w:p>
    <w:p w14:paraId="2B0E89B0" w14:textId="7DA6D361" w:rsidR="00A94EF4" w:rsidRDefault="0013040F" w:rsidP="00A94EF4">
      <w:pPr>
        <w:spacing w:after="0"/>
        <w:rPr>
          <w:rFonts w:cstheme="minorHAnsi"/>
          <w:szCs w:val="21"/>
        </w:rPr>
      </w:pPr>
      <w:r>
        <w:rPr>
          <w:rFonts w:cstheme="minorHAnsi"/>
          <w:szCs w:val="21"/>
        </w:rPr>
        <w:t>Der SBV organisierte die Medienkonferenzen zur Lancierung der Abstimmungskampagne gegen die Biodiversitätsinitiative</w:t>
      </w:r>
      <w:r w:rsidR="00E625CD">
        <w:rPr>
          <w:rFonts w:cstheme="minorHAnsi"/>
          <w:szCs w:val="21"/>
        </w:rPr>
        <w:t>. I</w:t>
      </w:r>
      <w:r w:rsidR="00070728">
        <w:rPr>
          <w:rFonts w:cstheme="minorHAnsi"/>
          <w:szCs w:val="21"/>
        </w:rPr>
        <w:t xml:space="preserve">n </w:t>
      </w:r>
      <w:r>
        <w:rPr>
          <w:rFonts w:cstheme="minorHAnsi"/>
          <w:szCs w:val="21"/>
        </w:rPr>
        <w:t>Bern</w:t>
      </w:r>
      <w:r w:rsidR="00E625CD">
        <w:rPr>
          <w:rFonts w:cstheme="minorHAnsi"/>
          <w:szCs w:val="21"/>
        </w:rPr>
        <w:t xml:space="preserve"> </w:t>
      </w:r>
      <w:r>
        <w:rPr>
          <w:rFonts w:cstheme="minorHAnsi"/>
          <w:szCs w:val="21"/>
        </w:rPr>
        <w:t>sprachen zehn Rednerinnen und Redner aus Politik und betroffenen Branchen. In der Westschweiz waren die Waadtländer Junglandwirtinnen und -</w:t>
      </w:r>
      <w:proofErr w:type="spellStart"/>
      <w:r>
        <w:rPr>
          <w:rFonts w:cstheme="minorHAnsi"/>
          <w:szCs w:val="21"/>
        </w:rPr>
        <w:t>landwirte</w:t>
      </w:r>
      <w:proofErr w:type="spellEnd"/>
      <w:r>
        <w:rPr>
          <w:rFonts w:cstheme="minorHAnsi"/>
          <w:szCs w:val="21"/>
        </w:rPr>
        <w:t xml:space="preserve"> sowie AGORA neben Vertretenden der wichtigsten Ämter vertreten. </w:t>
      </w:r>
      <w:r w:rsidR="00A94EF4">
        <w:rPr>
          <w:rFonts w:cstheme="minorHAnsi"/>
          <w:szCs w:val="21"/>
        </w:rPr>
        <w:t xml:space="preserve">Alle Informationen dazu und die einzelnen Reden sind auf der </w:t>
      </w:r>
      <w:hyperlink r:id="rId8" w:history="1">
        <w:r w:rsidR="00A94EF4" w:rsidRPr="00A30697">
          <w:rPr>
            <w:rStyle w:val="Hyperlink"/>
            <w:rFonts w:cstheme="minorHAnsi"/>
            <w:szCs w:val="21"/>
          </w:rPr>
          <w:t>Kampagnenwebseite</w:t>
        </w:r>
      </w:hyperlink>
      <w:r w:rsidR="00A94EF4">
        <w:rPr>
          <w:rFonts w:cstheme="minorHAnsi"/>
          <w:szCs w:val="21"/>
        </w:rPr>
        <w:t xml:space="preserve"> zu finden. Damit ist die eigentliche Abstimmungsphase eröffnet und nun geht es in den verbleibenden weniger als 100 Tagen darum, die Bevölkerung zu überzeugen und zum Abstimmen zu mobilisieren!</w:t>
      </w:r>
    </w:p>
    <w:p w14:paraId="6E952BA3" w14:textId="3649CD7A" w:rsidR="00801F6D" w:rsidRDefault="00E313AF" w:rsidP="00801F6D">
      <w:pPr>
        <w:pStyle w:val="Titel4"/>
      </w:pPr>
      <w:r>
        <w:t xml:space="preserve">Schlaumähen: Veranstaltung an der </w:t>
      </w:r>
      <w:proofErr w:type="spellStart"/>
      <w:r>
        <w:t>Liebegg</w:t>
      </w:r>
      <w:proofErr w:type="spellEnd"/>
    </w:p>
    <w:p w14:paraId="6BB7F171" w14:textId="2450303E" w:rsidR="00801F6D" w:rsidRPr="0013040F" w:rsidRDefault="00E313AF" w:rsidP="00801F6D">
      <w:pPr>
        <w:rPr>
          <w:bCs/>
        </w:rPr>
      </w:pPr>
      <w:r w:rsidRPr="0041527A">
        <w:rPr>
          <w:bCs/>
        </w:rPr>
        <w:t xml:space="preserve">Im Zusammenhang mit dem Projekt </w:t>
      </w:r>
      <w:r w:rsidR="00070728">
        <w:rPr>
          <w:bCs/>
        </w:rPr>
        <w:t>«S</w:t>
      </w:r>
      <w:r w:rsidRPr="0041527A">
        <w:rPr>
          <w:bCs/>
        </w:rPr>
        <w:t>chlau mähen</w:t>
      </w:r>
      <w:r w:rsidR="00070728">
        <w:rPr>
          <w:bCs/>
        </w:rPr>
        <w:t>»</w:t>
      </w:r>
      <w:r w:rsidRPr="0041527A">
        <w:rPr>
          <w:bCs/>
        </w:rPr>
        <w:t xml:space="preserve"> fand am Dienstagabend eine Veranstaltung an der Landwirtschaftsschule </w:t>
      </w:r>
      <w:proofErr w:type="spellStart"/>
      <w:r w:rsidRPr="0041527A">
        <w:rPr>
          <w:bCs/>
        </w:rPr>
        <w:t>Liebegg</w:t>
      </w:r>
      <w:proofErr w:type="spellEnd"/>
      <w:r w:rsidRPr="0041527A">
        <w:rPr>
          <w:bCs/>
        </w:rPr>
        <w:t xml:space="preserve"> statt. Die teilnehmenden Landwirtinnen und Landwirte </w:t>
      </w:r>
      <w:r w:rsidR="00070728">
        <w:rPr>
          <w:bCs/>
        </w:rPr>
        <w:t>konnten sich</w:t>
      </w:r>
      <w:r w:rsidRPr="0041527A">
        <w:rPr>
          <w:bCs/>
        </w:rPr>
        <w:t xml:space="preserve"> </w:t>
      </w:r>
      <w:r>
        <w:rPr>
          <w:bCs/>
        </w:rPr>
        <w:t>zu folgenden Themen</w:t>
      </w:r>
      <w:r w:rsidR="00070728">
        <w:rPr>
          <w:bCs/>
        </w:rPr>
        <w:t xml:space="preserve"> informieren</w:t>
      </w:r>
      <w:r w:rsidRPr="0041527A">
        <w:rPr>
          <w:bCs/>
        </w:rPr>
        <w:t>: Ausgangslage und Problemstellung, schonende Nutzung von extensiven Wiesen</w:t>
      </w:r>
      <w:r w:rsidR="00070728">
        <w:rPr>
          <w:bCs/>
        </w:rPr>
        <w:t xml:space="preserve"> und</w:t>
      </w:r>
      <w:r w:rsidRPr="0041527A">
        <w:rPr>
          <w:bCs/>
        </w:rPr>
        <w:t xml:space="preserve"> </w:t>
      </w:r>
      <w:r>
        <w:rPr>
          <w:bCs/>
        </w:rPr>
        <w:t>s</w:t>
      </w:r>
      <w:r w:rsidRPr="0041527A">
        <w:rPr>
          <w:bCs/>
        </w:rPr>
        <w:t xml:space="preserve">chonend mähen im intensiven Futterbau. </w:t>
      </w:r>
      <w:r>
        <w:rPr>
          <w:bCs/>
        </w:rPr>
        <w:t>Beim letzten Posten informierte d</w:t>
      </w:r>
      <w:r w:rsidRPr="0041527A">
        <w:rPr>
          <w:bCs/>
        </w:rPr>
        <w:t>er SBV über die Vor- und Nachteile des intensiven Futterbaus und der Anwendung eines Aufb</w:t>
      </w:r>
      <w:r>
        <w:rPr>
          <w:bCs/>
        </w:rPr>
        <w:t>e</w:t>
      </w:r>
      <w:r w:rsidRPr="0041527A">
        <w:rPr>
          <w:bCs/>
        </w:rPr>
        <w:t>reiters. Im Anschluss folgte eine Maschinendemonstration</w:t>
      </w:r>
      <w:r>
        <w:rPr>
          <w:bCs/>
        </w:rPr>
        <w:t xml:space="preserve"> mit verschiedenen Mähtechniken</w:t>
      </w:r>
      <w:r w:rsidRPr="0041527A">
        <w:rPr>
          <w:bCs/>
        </w:rPr>
        <w:t>.</w:t>
      </w:r>
    </w:p>
    <w:p w14:paraId="0AB67C1B" w14:textId="007D0EEB" w:rsidR="00801F6D" w:rsidRDefault="0013040F" w:rsidP="00801F6D">
      <w:pPr>
        <w:pStyle w:val="Titel4"/>
      </w:pPr>
      <w:proofErr w:type="spellStart"/>
      <w:r>
        <w:t>Agristat</w:t>
      </w:r>
      <w:proofErr w:type="spellEnd"/>
      <w:r>
        <w:t xml:space="preserve"> 2024-05</w:t>
      </w:r>
    </w:p>
    <w:p w14:paraId="7E5D3D8E" w14:textId="77777777" w:rsidR="0013040F" w:rsidRDefault="0013040F" w:rsidP="0013040F">
      <w:pPr>
        <w:pStyle w:val="NurText"/>
      </w:pPr>
      <w:r>
        <w:t xml:space="preserve">Die </w:t>
      </w:r>
      <w:hyperlink r:id="rId9" w:history="1">
        <w:r w:rsidRPr="00C51FA9">
          <w:rPr>
            <w:rStyle w:val="Hyperlink"/>
          </w:rPr>
          <w:t>Mai-Ausgabe</w:t>
        </w:r>
      </w:hyperlink>
      <w:r>
        <w:t xml:space="preserve"> der Publikation "AGRISTAT - statistisches Monatsheft" wurde am Montag veröffentlicht. Der einleitende </w:t>
      </w:r>
      <w:hyperlink r:id="rId10" w:history="1">
        <w:r w:rsidRPr="00D27462">
          <w:rPr>
            <w:rStyle w:val="Hyperlink"/>
          </w:rPr>
          <w:t>Artikel</w:t>
        </w:r>
      </w:hyperlink>
      <w:r>
        <w:t xml:space="preserve"> beschäftigt sich mit dem Aussenhandel zwischen den Mercosur-Staaten und der Schweiz. </w:t>
      </w:r>
    </w:p>
    <w:p w14:paraId="15CD2500" w14:textId="6633E173" w:rsidR="00801F6D" w:rsidRDefault="00A04C36" w:rsidP="00801F6D">
      <w:pPr>
        <w:pStyle w:val="Titel4"/>
      </w:pPr>
      <w:r>
        <w:t>Digitalisierte Landwirtschaft in der Tierwelt</w:t>
      </w:r>
    </w:p>
    <w:p w14:paraId="3CC1B001" w14:textId="37CDFF48" w:rsidR="00A04C36" w:rsidRDefault="00A04C36" w:rsidP="00A04C36">
      <w:pPr>
        <w:rPr>
          <w:szCs w:val="21"/>
        </w:rPr>
      </w:pPr>
      <w:r>
        <w:rPr>
          <w:szCs w:val="21"/>
        </w:rPr>
        <w:t>Digitalisierung und Automatisierung nehmen in der Landwirtschaft immer mehr zu. Deshalb br</w:t>
      </w:r>
      <w:r w:rsidR="00070728">
        <w:rPr>
          <w:szCs w:val="21"/>
        </w:rPr>
        <w:t>achte der SBV</w:t>
      </w:r>
      <w:r>
        <w:rPr>
          <w:szCs w:val="21"/>
        </w:rPr>
        <w:t xml:space="preserve"> in der Tierwelt eine zweiteilige Serie zum Thema. Den Auftakt machte in der Ausgabe 12 die Digitalisierung im Pflanzenbau. Zwei Landwirte erzählen, wie sie mit GPS-gesteuerten Traktoren und Feldrobotern Arbeitszeit sparen und die Arbeitsqualität erhöhen. Sie erklären auch, wo die Herausforderungen für Mensch und Technik liegen. In der Ausgabe 16 geht es dann um die Tierhaltung.</w:t>
      </w:r>
    </w:p>
    <w:p w14:paraId="5FE2906E"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11CBC306" w14:textId="2A7DCF42" w:rsidR="00801F6D" w:rsidRDefault="00A94EF4" w:rsidP="00801F6D">
      <w:pPr>
        <w:pBdr>
          <w:top w:val="single" w:sz="4" w:space="10" w:color="auto"/>
          <w:left w:val="single" w:sz="4" w:space="4" w:color="auto"/>
          <w:bottom w:val="single" w:sz="4" w:space="10" w:color="auto"/>
          <w:right w:val="single" w:sz="4" w:space="4" w:color="auto"/>
        </w:pBdr>
        <w:shd w:val="clear" w:color="9EA500" w:fill="E3E7B6"/>
      </w:pPr>
      <w:r w:rsidRPr="00A94EF4">
        <w:t xml:space="preserve">Diese Woche ist eine Frau von Mutterkühen schwer verletzt worden. Sie </w:t>
      </w:r>
      <w:r>
        <w:t>ging</w:t>
      </w:r>
      <w:r w:rsidRPr="00A94EF4">
        <w:t xml:space="preserve"> mit ihren nicht angeleinten Hunden auf einem Wanderweg durch ein Weidegebiet. Dieses war mit einem Warnschild versehen inkl. Aufforderung</w:t>
      </w:r>
      <w:r>
        <w:t>, die</w:t>
      </w:r>
      <w:r w:rsidRPr="00A94EF4">
        <w:t xml:space="preserve"> Hunde an die Leine zu nehmen und Distanz zu den Tieren zu halten. Die Tierhalter haben also alles richtig gemacht, denn sie haften im Grundsatz für das Verhalten ihrer Tiere. </w:t>
      </w:r>
      <w:r>
        <w:t xml:space="preserve">Auf der Webseite des SBV gibt es seit einigen Wochen </w:t>
      </w:r>
      <w:hyperlink r:id="rId11" w:history="1">
        <w:r w:rsidRPr="00E625CD">
          <w:rPr>
            <w:rStyle w:val="Hyperlink"/>
          </w:rPr>
          <w:t>Tipps</w:t>
        </w:r>
      </w:hyperlink>
      <w:r>
        <w:t xml:space="preserve"> für Tierbesitzerinnen und -besitzer im Zusammenhang mit Wanderwegen durch Weiden mit Mutterkühen oder Herden mit Herdenschutzhunden. </w:t>
      </w:r>
      <w:r w:rsidRPr="00A94EF4">
        <w:t>Es lohnt sich, diese anzuschauen!</w:t>
      </w:r>
    </w:p>
    <w:sectPr w:rsidR="00801F6D" w:rsidSect="00C46AB4">
      <w:headerReference w:type="default" r:id="rId12"/>
      <w:footerReference w:type="default" r:id="rId13"/>
      <w:headerReference w:type="first" r:id="rId14"/>
      <w:footerReference w:type="first" r:id="rId15"/>
      <w:pgSz w:w="11907" w:h="16840" w:code="9"/>
      <w:pgMar w:top="2835" w:right="851"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8580" w14:textId="77777777" w:rsidR="00F05C4C" w:rsidRDefault="00F05C4C">
      <w:r>
        <w:separator/>
      </w:r>
    </w:p>
  </w:endnote>
  <w:endnote w:type="continuationSeparator" w:id="0">
    <w:p w14:paraId="07D0F761" w14:textId="77777777" w:rsidR="00F05C4C" w:rsidRDefault="00F0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B5DA" w14:textId="77777777" w:rsidR="001B70AE" w:rsidRDefault="001B70AE" w:rsidP="00164C31">
    <w:pPr>
      <w:pStyle w:val="Absender"/>
      <w:framePr w:wrap="notBeside" w:x="1419"/>
    </w:pPr>
    <w:proofErr w:type="spellStart"/>
    <w:r>
      <w:t>Laurstrasse</w:t>
    </w:r>
    <w:proofErr w:type="spellEnd"/>
    <w:r>
      <w:t xml:space="preserve"> 10 | 5201 Brugg | Telefon +41 (0)56 462 51 11</w:t>
    </w:r>
  </w:p>
  <w:p w14:paraId="67F05072" w14:textId="77777777" w:rsidR="001B70AE" w:rsidRDefault="001B70AE" w:rsidP="00164C31">
    <w:pPr>
      <w:pStyle w:val="Absender"/>
      <w:framePr w:wrap="notBeside" w:x="1419"/>
    </w:pPr>
    <w:r>
      <w:t>info@sbv-usp.ch | www.sbv-usp.ch</w:t>
    </w:r>
  </w:p>
  <w:p w14:paraId="094B26F8"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BB55" w14:textId="77777777" w:rsidR="00070354" w:rsidRDefault="00070354" w:rsidP="00164C31">
    <w:pPr>
      <w:pStyle w:val="Absender"/>
      <w:framePr w:wrap="notBeside" w:x="1419"/>
    </w:pPr>
    <w:proofErr w:type="spellStart"/>
    <w:r>
      <w:t>Laurstrasse</w:t>
    </w:r>
    <w:proofErr w:type="spellEnd"/>
    <w:r>
      <w:t xml:space="preserve"> 10 | 5201 Brugg </w:t>
    </w:r>
    <w:r w:rsidR="004E3EF4">
      <w:t>| Telefon +41 (0)56 462 51 11</w:t>
    </w:r>
  </w:p>
  <w:p w14:paraId="6E228497" w14:textId="77777777" w:rsidR="00070354" w:rsidRDefault="00070354" w:rsidP="00164C31">
    <w:pPr>
      <w:pStyle w:val="Absender"/>
      <w:framePr w:wrap="notBeside" w:x="1419"/>
    </w:pPr>
    <w:r>
      <w:t>info@sbv-usp.ch | www.sbv-usp.ch</w:t>
    </w:r>
  </w:p>
  <w:p w14:paraId="3D459775"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A6530" w14:textId="77777777" w:rsidR="00F05C4C" w:rsidRDefault="00F05C4C">
      <w:r>
        <w:separator/>
      </w:r>
    </w:p>
  </w:footnote>
  <w:footnote w:type="continuationSeparator" w:id="0">
    <w:p w14:paraId="08743FF9" w14:textId="77777777" w:rsidR="00F05C4C" w:rsidRDefault="00F0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CB85"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6B916A15"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4C2A4D46" wp14:editId="0DE344F5">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2DF7"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62D92C44" wp14:editId="40840E8F">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68470689">
    <w:abstractNumId w:val="20"/>
  </w:num>
  <w:num w:numId="2" w16cid:durableId="652024099">
    <w:abstractNumId w:val="3"/>
  </w:num>
  <w:num w:numId="3" w16cid:durableId="1541431730">
    <w:abstractNumId w:val="2"/>
  </w:num>
  <w:num w:numId="4" w16cid:durableId="927999622">
    <w:abstractNumId w:val="1"/>
  </w:num>
  <w:num w:numId="5" w16cid:durableId="1854489772">
    <w:abstractNumId w:val="0"/>
  </w:num>
  <w:num w:numId="6" w16cid:durableId="738093508">
    <w:abstractNumId w:val="18"/>
  </w:num>
  <w:num w:numId="7" w16cid:durableId="1827359716">
    <w:abstractNumId w:val="9"/>
  </w:num>
  <w:num w:numId="8" w16cid:durableId="1961371742">
    <w:abstractNumId w:val="23"/>
  </w:num>
  <w:num w:numId="9" w16cid:durableId="1004943331">
    <w:abstractNumId w:val="12"/>
  </w:num>
  <w:num w:numId="10" w16cid:durableId="421071550">
    <w:abstractNumId w:val="11"/>
  </w:num>
  <w:num w:numId="11" w16cid:durableId="646469349">
    <w:abstractNumId w:val="19"/>
  </w:num>
  <w:num w:numId="12" w16cid:durableId="589702642">
    <w:abstractNumId w:val="25"/>
  </w:num>
  <w:num w:numId="13" w16cid:durableId="208341536">
    <w:abstractNumId w:val="4"/>
  </w:num>
  <w:num w:numId="14" w16cid:durableId="1557815761">
    <w:abstractNumId w:val="24"/>
  </w:num>
  <w:num w:numId="15" w16cid:durableId="674529147">
    <w:abstractNumId w:val="21"/>
  </w:num>
  <w:num w:numId="16" w16cid:durableId="24643491">
    <w:abstractNumId w:val="6"/>
  </w:num>
  <w:num w:numId="17" w16cid:durableId="1276017204">
    <w:abstractNumId w:val="10"/>
  </w:num>
  <w:num w:numId="18" w16cid:durableId="1220823419">
    <w:abstractNumId w:val="7"/>
  </w:num>
  <w:num w:numId="19" w16cid:durableId="726534695">
    <w:abstractNumId w:val="14"/>
  </w:num>
  <w:num w:numId="20" w16cid:durableId="83496535">
    <w:abstractNumId w:val="17"/>
  </w:num>
  <w:num w:numId="21" w16cid:durableId="1690333696">
    <w:abstractNumId w:val="5"/>
  </w:num>
  <w:num w:numId="22" w16cid:durableId="1509562938">
    <w:abstractNumId w:val="13"/>
  </w:num>
  <w:num w:numId="23" w16cid:durableId="876088436">
    <w:abstractNumId w:val="15"/>
  </w:num>
  <w:num w:numId="24" w16cid:durableId="133642096">
    <w:abstractNumId w:val="22"/>
  </w:num>
  <w:num w:numId="25" w16cid:durableId="2144811237">
    <w:abstractNumId w:val="8"/>
  </w:num>
  <w:num w:numId="26" w16cid:durableId="11775040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4C"/>
    <w:rsid w:val="000010C9"/>
    <w:rsid w:val="00010AE2"/>
    <w:rsid w:val="000145A2"/>
    <w:rsid w:val="000163AF"/>
    <w:rsid w:val="00024709"/>
    <w:rsid w:val="00036298"/>
    <w:rsid w:val="0006452B"/>
    <w:rsid w:val="00070354"/>
    <w:rsid w:val="00070728"/>
    <w:rsid w:val="000719E8"/>
    <w:rsid w:val="000A6DF2"/>
    <w:rsid w:val="000B0699"/>
    <w:rsid w:val="000D3256"/>
    <w:rsid w:val="000E563E"/>
    <w:rsid w:val="00101AD0"/>
    <w:rsid w:val="00106C09"/>
    <w:rsid w:val="0013040F"/>
    <w:rsid w:val="001579BC"/>
    <w:rsid w:val="00164C31"/>
    <w:rsid w:val="00167EB3"/>
    <w:rsid w:val="00175074"/>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6BCA"/>
    <w:rsid w:val="002C2FC2"/>
    <w:rsid w:val="002C3C70"/>
    <w:rsid w:val="002D0D6B"/>
    <w:rsid w:val="002E375E"/>
    <w:rsid w:val="00323939"/>
    <w:rsid w:val="00334AF4"/>
    <w:rsid w:val="00355D89"/>
    <w:rsid w:val="00377450"/>
    <w:rsid w:val="00394D9C"/>
    <w:rsid w:val="003A30DC"/>
    <w:rsid w:val="003A34F3"/>
    <w:rsid w:val="003D3159"/>
    <w:rsid w:val="003E62C1"/>
    <w:rsid w:val="003E7660"/>
    <w:rsid w:val="00404C93"/>
    <w:rsid w:val="00463599"/>
    <w:rsid w:val="00474FF0"/>
    <w:rsid w:val="004819CB"/>
    <w:rsid w:val="004C2466"/>
    <w:rsid w:val="004D0F05"/>
    <w:rsid w:val="004E3EF4"/>
    <w:rsid w:val="004F220C"/>
    <w:rsid w:val="004F4910"/>
    <w:rsid w:val="0051341E"/>
    <w:rsid w:val="005327C1"/>
    <w:rsid w:val="005434AF"/>
    <w:rsid w:val="005653C7"/>
    <w:rsid w:val="005C59A2"/>
    <w:rsid w:val="005E6150"/>
    <w:rsid w:val="00607E0F"/>
    <w:rsid w:val="00622614"/>
    <w:rsid w:val="00631BCC"/>
    <w:rsid w:val="00635F33"/>
    <w:rsid w:val="0064437E"/>
    <w:rsid w:val="00680B77"/>
    <w:rsid w:val="00692FE2"/>
    <w:rsid w:val="00697C95"/>
    <w:rsid w:val="006A0C4F"/>
    <w:rsid w:val="006A5AFE"/>
    <w:rsid w:val="006A71DB"/>
    <w:rsid w:val="006C66CF"/>
    <w:rsid w:val="0073017D"/>
    <w:rsid w:val="00735D70"/>
    <w:rsid w:val="007361CB"/>
    <w:rsid w:val="007441AC"/>
    <w:rsid w:val="00753D69"/>
    <w:rsid w:val="0079410E"/>
    <w:rsid w:val="007D7DA0"/>
    <w:rsid w:val="007F42FE"/>
    <w:rsid w:val="00801F6D"/>
    <w:rsid w:val="008112AC"/>
    <w:rsid w:val="00815F53"/>
    <w:rsid w:val="00831380"/>
    <w:rsid w:val="00850D71"/>
    <w:rsid w:val="00864E05"/>
    <w:rsid w:val="0088449A"/>
    <w:rsid w:val="0088770B"/>
    <w:rsid w:val="008C71D2"/>
    <w:rsid w:val="008E06F7"/>
    <w:rsid w:val="008E0D6C"/>
    <w:rsid w:val="009202E6"/>
    <w:rsid w:val="00925537"/>
    <w:rsid w:val="009350E1"/>
    <w:rsid w:val="00935810"/>
    <w:rsid w:val="00970383"/>
    <w:rsid w:val="009A1C6C"/>
    <w:rsid w:val="009B5474"/>
    <w:rsid w:val="009E6472"/>
    <w:rsid w:val="00A0219A"/>
    <w:rsid w:val="00A04C36"/>
    <w:rsid w:val="00A20457"/>
    <w:rsid w:val="00A305F7"/>
    <w:rsid w:val="00A32F03"/>
    <w:rsid w:val="00A4667B"/>
    <w:rsid w:val="00A47DD3"/>
    <w:rsid w:val="00A94EF4"/>
    <w:rsid w:val="00AC6D5E"/>
    <w:rsid w:val="00AC79B0"/>
    <w:rsid w:val="00AC7A61"/>
    <w:rsid w:val="00AD04A9"/>
    <w:rsid w:val="00B04E0D"/>
    <w:rsid w:val="00B06F02"/>
    <w:rsid w:val="00B458BF"/>
    <w:rsid w:val="00B464FF"/>
    <w:rsid w:val="00B52043"/>
    <w:rsid w:val="00B7251E"/>
    <w:rsid w:val="00B9795F"/>
    <w:rsid w:val="00BB2748"/>
    <w:rsid w:val="00BB34D0"/>
    <w:rsid w:val="00BE79D8"/>
    <w:rsid w:val="00BF0DFC"/>
    <w:rsid w:val="00BF43A5"/>
    <w:rsid w:val="00BF4624"/>
    <w:rsid w:val="00C233F3"/>
    <w:rsid w:val="00C363ED"/>
    <w:rsid w:val="00C36E20"/>
    <w:rsid w:val="00C467D1"/>
    <w:rsid w:val="00C46AB4"/>
    <w:rsid w:val="00C536A7"/>
    <w:rsid w:val="00C96720"/>
    <w:rsid w:val="00CA2EAF"/>
    <w:rsid w:val="00CC72B2"/>
    <w:rsid w:val="00CE5ED3"/>
    <w:rsid w:val="00CE746C"/>
    <w:rsid w:val="00D22F4C"/>
    <w:rsid w:val="00D35F3F"/>
    <w:rsid w:val="00D50BCC"/>
    <w:rsid w:val="00D51344"/>
    <w:rsid w:val="00D91174"/>
    <w:rsid w:val="00D92C5E"/>
    <w:rsid w:val="00DA44CF"/>
    <w:rsid w:val="00DB3A63"/>
    <w:rsid w:val="00DD2E81"/>
    <w:rsid w:val="00DD6203"/>
    <w:rsid w:val="00E1407B"/>
    <w:rsid w:val="00E313AF"/>
    <w:rsid w:val="00E34D65"/>
    <w:rsid w:val="00E61198"/>
    <w:rsid w:val="00E625CD"/>
    <w:rsid w:val="00E81B25"/>
    <w:rsid w:val="00EA1DB4"/>
    <w:rsid w:val="00EA6A85"/>
    <w:rsid w:val="00EB03C3"/>
    <w:rsid w:val="00EE4E68"/>
    <w:rsid w:val="00EF6753"/>
    <w:rsid w:val="00F05C4C"/>
    <w:rsid w:val="00F27DB8"/>
    <w:rsid w:val="00F55BA3"/>
    <w:rsid w:val="00FA3997"/>
    <w:rsid w:val="00FA5616"/>
    <w:rsid w:val="00FA60D4"/>
    <w:rsid w:val="00FC28AE"/>
    <w:rsid w:val="00FD547D"/>
    <w:rsid w:val="00FE408F"/>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59150"/>
  <w15:docId w15:val="{CEBB5234-3F3F-43EC-9D6D-612FE7D8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A94EF4"/>
    <w:rPr>
      <w:color w:val="0000FF" w:themeColor="hyperlink"/>
      <w:u w:val="single"/>
    </w:rPr>
  </w:style>
  <w:style w:type="character" w:styleId="Kommentarzeichen">
    <w:name w:val="annotation reference"/>
    <w:basedOn w:val="Absatz-Standardschriftart"/>
    <w:uiPriority w:val="99"/>
    <w:semiHidden/>
    <w:unhideWhenUsed/>
    <w:rsid w:val="0013040F"/>
    <w:rPr>
      <w:sz w:val="16"/>
      <w:szCs w:val="16"/>
    </w:rPr>
  </w:style>
  <w:style w:type="paragraph" w:styleId="Kommentartext">
    <w:name w:val="annotation text"/>
    <w:basedOn w:val="Standard"/>
    <w:link w:val="KommentartextZchn"/>
    <w:uiPriority w:val="99"/>
    <w:unhideWhenUsed/>
    <w:rsid w:val="0013040F"/>
    <w:rPr>
      <w:sz w:val="20"/>
    </w:rPr>
  </w:style>
  <w:style w:type="character" w:customStyle="1" w:styleId="KommentartextZchn">
    <w:name w:val="Kommentartext Zchn"/>
    <w:basedOn w:val="Absatz-Standardschriftart"/>
    <w:link w:val="Kommentartext"/>
    <w:uiPriority w:val="99"/>
    <w:rsid w:val="0013040F"/>
    <w:rPr>
      <w:rFonts w:asciiTheme="minorHAnsi" w:hAnsiTheme="minorHAnsi"/>
      <w:lang w:eastAsia="de-DE"/>
    </w:rPr>
  </w:style>
  <w:style w:type="paragraph" w:styleId="Kommentarthema">
    <w:name w:val="annotation subject"/>
    <w:basedOn w:val="Kommentartext"/>
    <w:next w:val="Kommentartext"/>
    <w:link w:val="KommentarthemaZchn"/>
    <w:uiPriority w:val="99"/>
    <w:semiHidden/>
    <w:unhideWhenUsed/>
    <w:rsid w:val="0013040F"/>
    <w:rPr>
      <w:b/>
      <w:bCs/>
    </w:rPr>
  </w:style>
  <w:style w:type="character" w:customStyle="1" w:styleId="KommentarthemaZchn">
    <w:name w:val="Kommentarthema Zchn"/>
    <w:basedOn w:val="KommentartextZchn"/>
    <w:link w:val="Kommentarthema"/>
    <w:uiPriority w:val="99"/>
    <w:semiHidden/>
    <w:rsid w:val="0013040F"/>
    <w:rPr>
      <w:rFonts w:asciiTheme="minorHAnsi" w:hAnsiTheme="minorHAnsi"/>
      <w:b/>
      <w:bCs/>
      <w:lang w:eastAsia="de-DE"/>
    </w:rPr>
  </w:style>
  <w:style w:type="paragraph" w:styleId="NurText">
    <w:name w:val="Plain Text"/>
    <w:basedOn w:val="Standard"/>
    <w:link w:val="NurTextZchn"/>
    <w:uiPriority w:val="99"/>
    <w:unhideWhenUsed/>
    <w:rsid w:val="0013040F"/>
    <w:pPr>
      <w:overflowPunct/>
      <w:autoSpaceDE/>
      <w:autoSpaceDN/>
      <w:adjustRightInd/>
      <w:spacing w:after="0"/>
      <w:textAlignment w:val="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3040F"/>
    <w:rPr>
      <w:rFonts w:ascii="Calibri" w:eastAsiaTheme="minorHAnsi" w:hAnsi="Calibri" w:cstheme="minorBidi"/>
      <w:sz w:val="22"/>
      <w:szCs w:val="21"/>
      <w:lang w:eastAsia="en-US"/>
    </w:rPr>
  </w:style>
  <w:style w:type="character" w:styleId="NichtaufgelsteErwhnung">
    <w:name w:val="Unresolved Mention"/>
    <w:basedOn w:val="Absatz-Standardschriftart"/>
    <w:uiPriority w:val="99"/>
    <w:semiHidden/>
    <w:unhideWhenUsed/>
    <w:rsid w:val="00E6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diversitaetsinitiative-nein.ch/medie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v-usp.ch/de/schlagworte/wandern-im-weidegebi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bv-usp.ch/de/services/agristat-statistik-der-schweizer-landwirtschaft/agristat-aktuell" TargetMode="External"/><Relationship Id="rId4" Type="http://schemas.openxmlformats.org/officeDocument/2006/relationships/settings" Target="settings.xml"/><Relationship Id="rId9" Type="http://schemas.openxmlformats.org/officeDocument/2006/relationships/hyperlink" Target="https://www.sbv-usp.ch/de/services/agristat-statistik-der-schweizer-landwirtschaft/agristat-statistisches-monatshef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Scheuner</dc:creator>
  <cp:lastModifiedBy>Scheuner Katharina</cp:lastModifiedBy>
  <cp:revision>6</cp:revision>
  <cp:lastPrinted>2013-09-24T13:49:00Z</cp:lastPrinted>
  <dcterms:created xsi:type="dcterms:W3CDTF">2024-06-17T05:40:00Z</dcterms:created>
  <dcterms:modified xsi:type="dcterms:W3CDTF">2024-06-18T05:32:00Z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